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 xml:space="preserve">Retourformulier </w:t>
      </w:r>
      <w:r>
        <w:rPr>
          <w:rFonts w:eastAsia="Calibri" w:cs="" w:cstheme="minorBidi" w:eastAsiaTheme="minorHAnsi"/>
          <w:color w:val="auto"/>
          <w:kern w:val="0"/>
          <w:sz w:val="56"/>
          <w:szCs w:val="56"/>
          <w:lang w:val="nl-NL" w:eastAsia="en-US" w:bidi="ar-S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4844415</wp:posOffset>
            </wp:positionH>
            <wp:positionV relativeFrom="paragraph">
              <wp:posOffset>-552450</wp:posOffset>
            </wp:positionV>
            <wp:extent cx="1501775" cy="1425575"/>
            <wp:effectExtent l="0" t="0" r="0" b="0"/>
            <wp:wrapSquare wrapText="largest"/>
            <wp:docPr id="1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cstheme="minorBidi" w:eastAsiaTheme="minorHAnsi"/>
          <w:color w:val="auto"/>
          <w:kern w:val="0"/>
          <w:sz w:val="56"/>
          <w:szCs w:val="56"/>
          <w:lang w:val="nl-NL" w:eastAsia="en-US" w:bidi="ar-SA"/>
        </w:rPr>
        <w:t>HANALOE-LOE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Bestelnummer: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Voornaam: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Achternaam: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Besteldatum: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E-mailadres: 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LET OP: </w:t>
      </w:r>
      <w:r>
        <w:rPr>
          <w:sz w:val="24"/>
          <w:szCs w:val="24"/>
        </w:rPr>
        <w:t xml:space="preserve">Sale items/afgeprijsde artikelen en oorbellen (i.v.m. hygiëne) mogen niet worden geretourneerd. </w:t>
      </w:r>
    </w:p>
    <w:tbl>
      <w:tblPr>
        <w:tblStyle w:val="Tabelraster"/>
        <w:tblpPr w:bottomFromText="0" w:horzAnchor="margin" w:leftFromText="141" w:rightFromText="141" w:tblpX="0" w:tblpY="557" w:topFromText="0" w:vertAnchor="text"/>
        <w:tblW w:w="90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Reden van retour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Aantal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Maat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nl-NL" w:eastAsia="en-US" w:bidi="ar-SA"/>
              </w:rPr>
              <w:t>Artikelnaam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elraster"/>
        <w:tblpPr w:bottomFromText="0" w:horzAnchor="margin" w:leftFromText="141" w:rightFromText="141" w:tblpX="0" w:tblpY="679" w:topFromText="0" w:vertAnchor="text"/>
        <w:tblW w:w="90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nl-N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nl-NL" w:eastAsia="en-US" w:bidi="ar-SA"/>
              </w:rPr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Overige retour opmerkingen: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 xml:space="preserve">Een retour dient binnen 14 dagen na ontvangst geretourneerd te zijn.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>Het artikel is voorzien van ons label. Ook bij sieraden!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>Het artikel is onbeschadigd.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>Het artikel is niet gedragen/gewassen en dient ook geen parfumgeur of make-up vlek te hebben.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>Sale artikelen &amp; oorbellen nemen wij niet retour i.v.m. hygiëne.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>Retourneren is geheel op eigen risico en kosten.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>Wanneer je een gratis item hebt ontvangen bij jou bestelling moet deze bij retourenring ook retour worden gestuurd.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>Ook sieraden mogen niet gedragen zijn.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>Het retourformulier dient uitgeprint in het pakket aanwezig te zijn.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Calibri" w:hAnsi="Calibri" w:eastAsia="Times New Roman" w:cs="Calibri"/>
          <w:color w:val="424242"/>
          <w:sz w:val="24"/>
          <w:szCs w:val="24"/>
          <w:lang w:eastAsia="nl-NL"/>
        </w:rPr>
      </w:pPr>
      <w:r>
        <w:rPr>
          <w:rFonts w:eastAsia="Times New Roman" w:cs="Calibri"/>
          <w:color w:val="424242"/>
          <w:sz w:val="24"/>
          <w:szCs w:val="24"/>
          <w:lang w:eastAsia="nl-NL"/>
        </w:rPr>
        <w:t xml:space="preserve">Indien de retour niet aan alle eisen voldoet kunnen wij je retour </w:t>
      </w:r>
      <w:r>
        <w:rPr>
          <w:rFonts w:eastAsia="Times New Roman" w:cs="Calibri"/>
          <w:b/>
          <w:bCs/>
          <w:color w:val="424242"/>
          <w:sz w:val="24"/>
          <w:szCs w:val="24"/>
          <w:u w:val="single"/>
          <w:lang w:eastAsia="nl-NL"/>
        </w:rPr>
        <w:t>NIET</w:t>
      </w:r>
      <w:r>
        <w:rPr>
          <w:rFonts w:eastAsia="Times New Roman" w:cs="Calibri"/>
          <w:color w:val="424242"/>
          <w:sz w:val="24"/>
          <w:szCs w:val="24"/>
          <w:lang w:eastAsia="nl-NL"/>
        </w:rPr>
        <w:t xml:space="preserve"> verwerken.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rStyle w:val="Geaccentueerd"/>
          <w:rFonts w:ascii="Calibri" w:hAnsi="Calibri" w:cs="Calibri"/>
          <w:color w:val="424242"/>
          <w:sz w:val="26"/>
          <w:szCs w:val="26"/>
          <w:shd w:fill="FFFFFF" w:val="clear"/>
        </w:rPr>
      </w:pPr>
      <w:r>
        <w:rPr>
          <w:rStyle w:val="Geaccentueerd"/>
          <w:rFonts w:cs="Calibri"/>
          <w:color w:val="424242"/>
          <w:sz w:val="26"/>
          <w:szCs w:val="26"/>
          <w:shd w:fill="FFFFFF" w:val="clear"/>
        </w:rPr>
        <w:t>H</w:t>
      </w:r>
      <w:r>
        <w:rPr>
          <w:rStyle w:val="Geaccentueerd"/>
          <w:rFonts w:eastAsia="Calibri" w:cs="Calibri"/>
          <w:i/>
          <w:iCs/>
          <w:color w:val="424242"/>
          <w:kern w:val="0"/>
          <w:sz w:val="26"/>
          <w:szCs w:val="26"/>
          <w:shd w:fill="FFFFFF" w:val="clear"/>
          <w:lang w:val="nl-NL" w:eastAsia="en-US" w:bidi="ar-SA"/>
        </w:rPr>
        <w:t>ANALOE-LOE</w:t>
      </w:r>
      <w:r>
        <w:rPr>
          <w:rStyle w:val="Geaccentueerd"/>
          <w:rFonts w:cs="Calibri"/>
          <w:color w:val="424242"/>
          <w:sz w:val="26"/>
          <w:szCs w:val="26"/>
          <w:shd w:fill="FFFFFF" w:val="clear"/>
        </w:rPr>
        <w:t xml:space="preserve"> behoudt zich ten alle tijden het recht retour gestuurde producten te weigeren wanneer er niet wordt voldaan aan de gestelde voorwaarden.</w:t>
      </w:r>
    </w:p>
    <w:p>
      <w:pPr>
        <w:pStyle w:val="Normal"/>
        <w:rPr>
          <w:rStyle w:val="Geaccentueerd"/>
          <w:rFonts w:ascii="Calibri" w:hAnsi="Calibri" w:cs="Calibri"/>
          <w:color w:val="424242"/>
          <w:sz w:val="26"/>
          <w:szCs w:val="26"/>
          <w:shd w:fill="FFFFFF" w:val="clear"/>
        </w:rPr>
      </w:pPr>
      <w:r>
        <w:rPr>
          <w:rStyle w:val="Geaccentueerd"/>
          <w:rFonts w:cs="Calibri"/>
          <w:color w:val="424242"/>
          <w:sz w:val="26"/>
          <w:szCs w:val="26"/>
          <w:shd w:fill="FFFFFF" w:val="clear"/>
        </w:rPr>
        <w:t> </w:t>
      </w:r>
      <w:r>
        <w:rPr>
          <w:rStyle w:val="Geaccentueerd"/>
          <w:rFonts w:cs="Calibri"/>
          <w:i w:val="false"/>
          <w:iCs w:val="false"/>
          <w:color w:val="424242"/>
          <w:sz w:val="26"/>
          <w:szCs w:val="26"/>
          <w:shd w:fill="FFFFFF" w:val="clear"/>
        </w:rPr>
        <w:t xml:space="preserve">Retouradres: </w:t>
      </w:r>
      <w:r>
        <w:rPr>
          <w:rStyle w:val="Geaccentueerd"/>
          <w:rFonts w:eastAsia="Calibri" w:cs="Calibri"/>
          <w:i w:val="false"/>
          <w:iCs w:val="false"/>
          <w:color w:val="424242"/>
          <w:kern w:val="0"/>
          <w:sz w:val="26"/>
          <w:szCs w:val="26"/>
          <w:shd w:fill="FFFFFF" w:val="clear"/>
          <w:lang w:val="nl-NL" w:eastAsia="en-US" w:bidi="ar-SA"/>
        </w:rPr>
        <w:t>Hoofdkanaal WZ 36,7881 AB Emmer-Compascuum</w:t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c4bdb"/>
    <w:rPr>
      <w:b/>
      <w:bCs/>
    </w:rPr>
  </w:style>
  <w:style w:type="character" w:styleId="Geaccentueerd">
    <w:name w:val="Geaccentueerd"/>
    <w:basedOn w:val="DefaultParagraphFont"/>
    <w:uiPriority w:val="20"/>
    <w:qFormat/>
    <w:rsid w:val="00665d9b"/>
    <w:rPr>
      <w:i/>
      <w:iCs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5254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LibreOffice/7.0.4.2$Windows_X86_64 LibreOffice_project/dcf040e67528d9187c66b2379df5ea4407429775</Application>
  <AppVersion>15.0000</AppVersion>
  <Pages>1</Pages>
  <Words>173</Words>
  <Characters>984</Characters>
  <CharactersWithSpaces>1129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2022-02-05T12:31:00Z</dcterms:created>
  <dc:creator>Max Nelissen</dc:creator>
  <dc:description/>
  <dc:language>nl-NL</dc:language>
  <cp:lastModifiedBy/>
  <dcterms:modified xsi:type="dcterms:W3CDTF">2023-07-08T21:27:34Z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